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developer with over 11 years of experience in full-stack development. Proficient in backend systems using Node.js, GraphQL, AWS, and TypeScript, complemented by robust frontend expertise with React. Committed to building scalable applications and leading engineering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user data unification.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enhance user experience with a focus on performance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event-driven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Amazon Kinesis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multidisciplinary teams to design and implement cross-functional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software development and architectural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best practices and high-quality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queries for data transformation and analytics in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support and maintenance of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strong SLAs/SLIs to bolster reliability and performance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tools to enhance operational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API layer.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frontend components, improving usability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cloud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collaborative learning environments and technical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SQL-based data pipelines that ensured data integrity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for efficient application deployment and rollback.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a high standard of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maintenance and optimization tasks leading to a 30% reduction in response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component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and integrations for various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in an agile team setting to meet project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legacy codebase, improving performance metrics and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S3, AWS DynamoDB,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Streaming Technologies</w:t>
      </w:r>
      <w:r>
        <w:rPr>
          <w:rFonts w:asciiTheme="minorHAnsi" w:hAnsiTheme="minorHAnsi" w:cstheme="majorHAnsi"/>
          <w:lang w:val="en-US"/>
        </w:rPr>
        <w:t xml:space="preserve">: Amazon Kinesis,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