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scalable applications. Proficient in React, Node.js, Python, and Kafka. Expertise in creating secure, production-ready solutions following cloud-native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real-time </w:t>
      </w:r>
      <w:r>
        <w:rPr>
          <w:rFonts w:asciiTheme="minorHAnsi" w:hAnsiTheme="minorHAnsi" w:cstheme="majorHAnsi"/>
          <w:b/>
          <w:bCs/>
          <w:lang w:val="en-US"/>
        </w:rPr>
        <w:t xml:space="preserve">Next Best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customer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API-first integrations with decision engines and messaging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and collaborated with UX and backend teams to ensure seamless integration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and high-performance services adhering to cloud-native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full-stack technologies and cloud-native practices, improving team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production-grade solutions in regulated environments, focusing on compliance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features by refactoring code and improving performance by up to 30% using modern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code quality and adherence to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automated testing to enhance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drive initiatives that improved the overall customer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the decision-making process around tech stack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APIs, ensuring robust communication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migrating to modern frameworks, ensuring better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developers, improving team productivity and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to improve response times and user experience amongst different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DevOps practices,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implementing new features using modern technologies while maintaining legacy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data integrity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code quality and coverage before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loading time by optimizing front-end resources and improving static content delivery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