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specializing in React, TypeScript, CSS, and frontend architecture. Proven track record in optimizing performance and building scalable solutions in travel and fintech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solutions; implemented server-side rendering with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SEO-optimized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PMs to refine roadmap; documented feature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UI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including lazy loading and code splitting for faster app loading.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frontend architecture decisions ensuring long-term maintainability and aligning with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efficient, component-based styling and responsive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hooks and context API ensuring smooth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teams; contributed to UI/UX improvements based on user feedback and testing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continuous integration/deployment processes, streamlining builds through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code reviews, enhancing code quality and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components; improved UX using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performance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develop complex e-commerce features, enhancing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testing; increased code coverage while ensuring high reliability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fetching strategies in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establishing best practices for UI component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significantly improved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implemented best practices for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user feedback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migrations to modern frameworks and libraries,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discuss feature requirements and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techniques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fostering a culture of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Jest, Babel,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Code Splitting, Lazy Loading, Caching Strategies, Lighthouse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Figma, Storybook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