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engineer with over 11 years of experience in web development, specializing in React, TypeScript, and modern CSS. Proven expertise in creating high-fidelity UI/UX experiences and implementing performance tuning and automation testing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frontend engineering initiatives, leading architecture decisions and platform ownership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responsive web components based on detailed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translate requirements into actionable technical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UI/UX through A/B testing frameworks maintaining legacy support for grandfathered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testing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before merging pull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reviews to enforce best practices and code quality, reducing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performance through monitoring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responsive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accurate project documentation in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smoother project kickoffs and bug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meetings to communicate project updates and identify blockers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web security best practices throughout the development 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interactive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code structure and debugging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transform UX wireframes into functional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all new features deployed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for team projects ensuring adherence to modern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using front-end monitoring tools, addressing UI bugs proactively.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code, reducing load times and improving site accessibility compliant with modern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managed Jira stories and bug reports from kickoff to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functional components and state management solutions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integrate RESTful APIs into the frontend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 aesthetics and responsiveness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toolset evolution by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asset bundling.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faster load times with optimized image handling and lazy loading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React-Router, Next.js, Vitest,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CSS, Sass, HTML, Responsive Design, Animation Libraries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Docker, NGINX,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GitHub Actions, CircleCI,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