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scalable, distributed applications using AWS, Java, React, TypeScript, and NodeJS. Proven ability to innovate in the fintech domain and enhance product quality through solid coding practices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leading architecture decisions for complex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automated testing and deployment, reducing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 junior developers to enhance technical specifications and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by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features and improve user experience in a fast-paced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test automation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and integration testing to ensure high-quality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maintainability and developer experience across frontend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RESTful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empower client applications and improve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technical discussions to foster a high-quality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teams on Agile methodologies and best practices to ensure smooth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architecting solutions that align with business goals in the fintech sector.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performance and code quality through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deploy applications and manage cloud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build and deployment processes by implementing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refine feature specifications and deliver high-quality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agile practices within the development team, improving delivery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responsive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functionalities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scrums to define and prioritize project deliverables and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through effective use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functional testing to identify and resolve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software solutions on time, contributing to a 20% increase in project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Redux,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