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building scalable frontend applications using React, TypeScript, and JavaScript. Expertise in delivering high-quality user experiences, optimizing performance, and leveraging AI-enabled tools for efficient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direction for frontend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high-performance user interfaces with a focus on accessibility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coach junior engineers through code reviews, enhancing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improved performance and rendering, solving complex frontend challenges 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requirements into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new AI-enabled development tools that significantly improve workflow efficiency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 and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frontend infrastructure, including state management solutions and API integrations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execute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design reviews to align with long-term growth objectives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discussions to facilitate seamless project execution and promote teamwork.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team coding standards and practices by conducting regular workshops and retrospectives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design and maintenance of component libraries that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responsive designs that improve accessibility and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backend teams to integrate RESTful APIs enhancing full-stack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efforts to optimize application performance, leveraging tools for monitoring and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daily stand-ups and sprint planning to align engineering efforts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junior developers grow by sharing knowledge and reviewing code, fostering a culture of learning.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frontend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a cross-functional team setting, ensuring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improving overall code quality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helping transition project codebases for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mockups into working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successful launch of a major product feature, enhancing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Accessibility,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