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building modern web applications. Expert in TypeScript, React, and performance optimization, focused on delivering high-quality user experiences and scalable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implementation for React applications, ensuring high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frontend solutions in collaboration with cross-functional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Electron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desktop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UI component design and implementation standards, enhancing efficiency and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best practices around code quality, test coverage,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conducting code reviews that promote knowledge sharing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 production issues, applying debugging skills to resolve incidents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discussions around API design and architecture, influencing key project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strategies, achieving measurable improvements in load time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designs and user stories for improved project clarity and stakeholder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feedback loops with users to align product features with client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post-mortem analysis on production outages, contributing to enhanced observability and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numerous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vision and technical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facilitating knowledge transfer in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component-based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RESTful APIs, ensuring seamless integration between frontend components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user stories, contributing to agile methodologies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feature delivery and system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and optimizations on existing features, focusing on user experience and load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collaborating with backend engineers to maintain service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cross-department initiatives aimed at improving system architecture and code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adherence to defined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redesigning legacy applications for improved functionality and user experience, shifting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web services and APIs, enhancing overall application utilities.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testing frameworks to automate quality assurance processes, including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debugging issues in production, employing thorough analytical skills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migration from legacy systems, improving performance by 30% on critical paths. 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Electron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Storybook,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Performance Benchmarking, State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