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web application development. Proficient in React, TypeScript, JavaScript, CSS, and HTML5. Passionate about delivering scalable, high-performance user interfaces, and collaborating across teams for optimal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web application infrastructure to enhance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 to define features and enhance design for high-performance web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 polished and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uphold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designers to iterate on designs and ensure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 end performance as part of initial architecture decisions and ongoing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state management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flow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module bundling and asset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integrate UI components with backend solutions,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building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for e-learning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modern web technologies,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curriculum delivery systems while ensuring code quality with appropriate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design, improving project scalability and flexibility for future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inform design decisions, improving overall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UX designers to create seamless interactions and uphold visual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improved performance and user experiences.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 base for various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modular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support the development of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integrating APIs with frontend components,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and delivered projects within timelines, achieving client satisfaction with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Redux,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GraphQL,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