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building high-performance user interfaces. Proficient in React, TypeScript, Redux, and modern frontend tooling. Committed to designing scalable UI architectures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UI components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design systems to maintain consistency and accessibility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refine workflows and enhance user-centered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frontend performance through advanced techniques like tree shaking and lazy loading.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cross-functional teams in technical discussions around product feasibility and design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component-driven development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enhance the application's overall user experience and UI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 across complex components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user data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frontend architecture and design systems to guide engineering practices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web applications,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and UI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rendering and reducing bundle sizes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on API integration and data flow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 cohesive design system to ensure UI consistency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principles, improving usability across varying screen sizes.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robustness of new components and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into applications to fetch and display dynamic content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standards for code quality in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 with a focus on improving UX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collaborative development cycles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Storybook, Webpack,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Responsive Design, UI Design, Accessibility, Component-Driven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Node.js, Git, Jest, ESLint,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