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Engineer with 11+ years in building responsive applications using React, JavaScript, and TypeScript. Expertise in architecting seamless user experiences across web and mobile platforms, with a focus on REST APIs, performance,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customer-facing applications on Web and Mobile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services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high code quality and adherence to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iterate on user feedback and improve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contribute to team documentation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 frontend architecture by introducing modern patterns and state management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performance and accessibility across platforms,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rollout and version management within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align on project goals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 to monitor application performance and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designs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from conception to deployment, enhancing user interactions in core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 and integrated them seamlessly into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app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improve usability based on direct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performance monitoring tools to optimize application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improving collaboration and project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to inform design changes based on user interaction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that streamlined workflow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integrations, collaborating with backend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initiatives,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 times by optimizing application assets and enhancing resource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Handling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Virtualization</w:t>
      </w:r>
      <w:r>
        <w:rPr>
          <w:rFonts w:asciiTheme="minorHAnsi" w:hAnsiTheme="minorHAnsi" w:cstheme="majorHAnsi"/>
          <w:lang w:val="en-US"/>
        </w:rPr>
        <w:t xml:space="preserve">: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