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over 11 years of experience specializing in user interface design and development. Proficient in React, TypeScript, CSS, and performance optimization. Skilled at creating high-quality, production-ready interfaces to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user interfaces for the Dream Machine web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ensuring high performance and maintainability of the frontend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translate vision into interactive user experiences, optimizing for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through strict adherence to best practices and comprehensive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 libraries to standardize UI elements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quality standards and foster collaborative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streamlined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and loading times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managing assets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modern frontend architecture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backend teams to clarify API requirements and facilitate smooth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Framer Motion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adding animations and interactive elements to improve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components, implementing enhancements based on user feedback and analytics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best practices for component design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product and design teams to deliver consistent UI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management, enhancing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responsive layouts to ensure cross-device compatibility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frontend strategy and technology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strategies and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and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architectures, enhancing user interface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codebase integrity and sanity through rigorous testing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identify and troubleshoot performance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designing visual layouts and interfaces compliant with design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comprehensive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CSS, Framer Motion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