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complex, data-heavy interfaces using React, TypeScript, and Node.js. Proficient in developing DeFi applications with cross-chain capabilities and integrations with WebSockets. Expertise in optimizing performance and maintainability across multiple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DeFi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cross-chain onboarding flows that connect users to decentralized perpetual futures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frontend applications with LI.FI APIs and SDK, optimizing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backend, product, and design teams to enhance user interface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reusable components, ensuring efficiency across LI.FI products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updates, improving user interactions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reliability and maintainability through thorough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onboarding experiences for liquidity access, improving overall system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Hyperliquid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 and optimizations, resulting in decreased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robust frontend architecture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alignment of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complex, data-rich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bridging and asset routing in DeFi applications, collaborating closely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multiple APIs for enhanced cross-chain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responsive design, adapting UX for desktop and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adopting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that adhered to accessibility standards, improving usability for diverse user groups.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metrics through debugging and optimization efforts with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releases by maintaining extensive documentation on architecture and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16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efforts by managing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retrospectives, providing feedback and suggestions for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Tailwind CSS, MUI, Zustand, TanStack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WebSockets, Cross-Chain Transactions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Docker, Figma,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