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11+ years of experience specializing in React, TypeScript, and developer tooling. Proven track record of building high-performance applications and enhancing developer experience using cutting-edge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key features for a high-performance observability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enhance user experience, focusing on performance and scalability of frontend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open-source contributors to enhance product features, incorporating community feedback into the frontend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lightning-fast user interfaces capable of visualizing large observability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development workflow to streamline builds and deployments of frontend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design discussions, influencing architectural decisions across frontend and backend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quality assurance processes on frontend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in modern web technologies and UI/UX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all stages of product development, from conception through deployment, emphasizing developer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Achieved significant performance improvements in the application, resulting in increased user satisfaction and reduced load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features and components on a robust educational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of best practices in frontend development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developer tooling for internal tools, enhancing team efficiency and productivity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and improved UI responsiveness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sessions to gather insights, iterating on designs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define API requirements and build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UI consistency and quality by developing a design system for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codebase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improving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front-end developer to a social media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designs to ensure compatibility across various devices and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 that enhanced the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discussions on frontend strategies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code to modern frameworks, ensuring improved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issues, achieving a 25% decrease in turnaround time for critical fixes.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Docker, GraphQL,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Webpack, CI/CD,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D3.js, Chart.js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