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 in building scalable web applications. Proficient in Angular, RxJS, HTML, CSS, and modern architecture patterns. Adept at leading architectural decisions and mentoring teams.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implemented scalable frontend solutions using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focusing on a maintainable component library.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architectural decisions affecting the entire frontend ecosystem, enhancing application performance and maintainability.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developers, promoting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Angular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 and state management solutions.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product managers and designers to deliver streamlined user experiences and validate designs.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CI/CD pipelines in </w:t>
      </w:r>
      <w:r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deployments and improve release cycles.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evolution of the frontend infrastructure, supporting modern </w:t>
      </w:r>
      <w:r>
        <w:rPr>
          <w:rFonts w:asciiTheme="minorHAnsi" w:hAnsiTheme="minorHAnsi" w:cstheme="majorHAnsi"/>
          <w:b/>
          <w:bCs/>
          <w:lang w:val="en-US"/>
        </w:rPr>
        <w:t xml:space="preserve">RxJS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patterns.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responsive, accessible web applications with </w:t>
      </w:r>
      <w:r>
        <w:rPr>
          <w:rFonts w:asciiTheme="minorHAnsi" w:hAnsiTheme="minorHAnsi" w:cstheme="majorHAnsi"/>
          <w:b/>
          <w:bCs/>
          <w:lang w:val="en-US"/>
        </w:rPr>
        <w:t xml:space="preserve">HTML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SCSS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</w:t>
      </w:r>
      <w:r>
        <w:rPr>
          <w:rFonts w:asciiTheme="minorHAnsi" w:hAnsiTheme="minorHAnsi" w:cstheme="majorHAnsi"/>
          <w:b/>
          <w:bCs/>
          <w:lang w:val="en-US"/>
        </w:rPr>
        <w:t xml:space="preserve">GraphQL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data fetching, optimizing performance across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Established frontend best practices that significantly increased team productivity and code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technical discussions to foster a culture of innovation and collaboration within the team.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containerization, enhancing development and testing environments.---------------------------------------------------------------------------------------------------------------------------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delivered multiple core functionalities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overall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skill growth while conducting code reviews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UI components with an emphasis on performance and reusability,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styling.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in cross-functional teams to align product requirements with technical feasibility, improving delivery timelines.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RxJS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state management in applications, ensuring efficient data handling and UI responsiveness.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modular, responsive designs adhering to company standards, directly improving user satisfaction metrics.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regular technical discussions to define best practices and architecture guidelines for the frontend stack.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build processes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Webpack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ensured responsive performance across various platforms.---------------------------------------------------------------------------------------------------------------------------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supported existing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Focused on coding standards, code reviews, and application testing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Jasmine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Karma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and optimized legacy systems, improving performance and user interactions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collaborative discussions on technical challenges to identify effective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Resolved bugs and updated existing features ensuring application stability and quality.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efforts in achieving project deadlines effectively, gaining hands-on experience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control.---------------------------------------------------------------------------------------------------------------------------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Angular, RxJS, GraphQL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Web &amp; Frontend</w:t>
      </w:r>
      <w:r>
        <w:rPr>
          <w:rFonts w:asciiTheme="minorHAnsi" w:hAnsiTheme="minorHAnsi" w:cstheme="majorHAnsi"/>
          <w:lang w:val="en-US"/>
        </w:rPr>
        <w:t xml:space="preserve">: HTML, CSS, SCSS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Google Cloud Platform, CI/CD,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Jasmine, Karma, Protractor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Webpack, Git, JIRA, Confluence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