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Front-End Engineer with over 11 years of experience in building responsive web applications using React, TypeScript, and GraphQL. Passionate about developing innovative solutions in healthcare technology, specifically focusing on data-driven insights and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responsive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complex UX workflows for clinical study management and data analytics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application reliability and observability utilizing feedback from diverse user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designers and cross-functional teams to build user-centric applications that empower different user personas.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code quality and testing, fostering a culture of continuous improvement within the web apps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technical skills and best practices, enhancing team productivity and output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APIs, ensuring scalable data handling in application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deployment processes through CI/CD practices, reducing feature rollout time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iterated on application architecture with input from stakeholders and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features to visualize clinical trial insights, enhancing data accessibility for study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compliance tracking features for Clinical Operations, improving study management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data-rich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interactive data visualization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key components within applications, driving decisions on architecture and technology use.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on best practices and assisting in troubleshooting.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UX/UI designers to translate designs into functional, high-quality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application load times by optimizing code and utilizing efficient rendering techniques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reviews, enhancing overall application quality through constructive feedback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application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Constructed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client-server interactions.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team processes, contributing to planning meetings and ensuring timely feature deliveries.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transitions by implementing features on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Handled cross-browser compatibility issues, ensuring consistent experience across various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existing codebases to improve performance and reduce technical debt.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project designs, resulting in successful completion of multiple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Jest, Webpack,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Testing Library,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