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UI Developer with over 11 years of experience in building responsive web applications. Expertise in React, Vue.js, Tailwind CSS, and Bootstrap. Proven skills in UI/UX collaboration and optimizing performance for modern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reusable components and design systems to align with UI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transform wireframes into functional and responsive UI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code reviews to ensure high code quality and compliance with accessibility standards (WCAG).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cross-browser compatibility, reducing load times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practices, fostering an environment of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 and resolved UI issues swiftly to maintain user experience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backend teams to integrate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UI workflows to enhance the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high-impact products under tight deadlines, contributing to a collaborative and innovative team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pixel-perfect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front-end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and 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planning and code reviews, aiding continuous improvement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cross-browser compatibility using modern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design systems and UI standards to maintain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technical troubleshooting to ensure robust and high-quality user interfaces.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UI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systems, implementing modern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web applications to enhance user experience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as specified.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to ensure functionality across different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coding standards and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Bootstrap,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Tools</w:t>
      </w:r>
      <w:r>
        <w:rPr>
          <w:rFonts w:asciiTheme="minorHAnsi" w:hAnsiTheme="minorHAnsi" w:cstheme="majorHAnsi"/>
          <w:lang w:val="en-US"/>
        </w:rPr>
        <w:t xml:space="preserve">: Adobe XD, Sketch,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DevOps</w:t>
      </w:r>
      <w:r>
        <w:rPr>
          <w:rFonts w:asciiTheme="minorHAnsi" w:hAnsiTheme="minorHAnsi" w:cstheme="majorHAnsi"/>
          <w:lang w:val="en-US"/>
        </w:rPr>
        <w:t xml:space="preserve">: Agile software development,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