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 End Developer with over 11 years of experience creating exceptional user experiences. Proficient in JavaScript, React, NextJS, and HTML/CSS. Committed to accessibility and performance while delivering high-quality digital products.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platform enhancements for multiple projects utilizing </w:t>
      </w:r>
      <w:r>
        <w:rPr>
          <w:rFonts w:asciiTheme="minorHAnsi" w:hAnsiTheme="minorHAnsi" w:cstheme="majorHAnsi"/>
          <w:b/>
          <w:bCs/>
          <w:lang w:val="en-US"/>
        </w:rPr>
        <w:t xml:space="preserve">NextJS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teams to improve accessibility and usability across applications.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testing strategies for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A/B tests and rollout of new feature sets, enhancing customer engagement on bellroy.com.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site performance by optimizing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asset loading strategies.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tooling.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cross-team collaborations between design and engineering for innovative solutions.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reviews of code quality and performance optimizations regularly with the team.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Incorporated internationalization features into applications to cater to a diverse user base.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and implemented best practices for accessibility in web development.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contributed to the design system.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component styling.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positive learning environment within the team.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web applications for speed and efficiency, improving load time.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ideation of new features that aligned with user needs and business goals.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unit tests to ensure code quality and reliability.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maintainability.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agile development processes, participating in sprint planning and reviews.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systems to modern frameworks, enhancing scalability.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extensive debugging and troubleshooting for application issues.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features on time.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high-quality coding standards and best practices in development. 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algorithms that boosted application performance by 30%.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NextJS, Astro, Elm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Storybook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Jest,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End-to-End Testing,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