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over 11 years of experience in systems integration, specializing in Python, AI workflows, and TypeScript. Skilled in enterprise engagements and building automation solutions to streamline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delivery for enterprise clients,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existing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LLM-powered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operational efficiency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onsite discovery sessions, translating ambiguous operational challenges into clear integration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produce reusable blueprints for rapid deployment across </w:t>
      </w:r>
      <w:r>
        <w:rPr>
          <w:rFonts w:asciiTheme="minorHAnsi" w:hAnsiTheme="minorHAnsi" w:cstheme="majorHAnsi"/>
          <w:b/>
          <w:bCs/>
          <w:lang w:val="en-US"/>
        </w:rPr>
        <w:t xml:space="preserve">manufacturing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success metrics to guide the engagement lifecycle from POC to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executive-level discussions, aligning technical progress with business value and ROI.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product gaps based on field installation experiences, influencing product roadmap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projects tailored for unique customer operations with minimal supervision.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patterns improving future deployments,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customer engagement processes to improve response times and workflow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educational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ensuring alignment with strategic objectives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optimized workflows for data curation and machine learning tasks, enhancing operational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and quality assurance strategies for software deployments,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on platforms through iterative design changes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system documentation and integration processes for seamless upgrades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updates,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 across the stack,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strengthen test coverage of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 to enhance project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automation scripts for deployment processes, contributing to reduced manual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