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engineering leader with over 11 years of experience in ad tech, SaaS platforms, and cloud infrastructure. Proven expertise in AWS, microservices, and enhancing platform scalability and reliability. Committed to driving strategic engineering initiatives and mentorship.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mentor a team of 10+ engineers, setting clear goals and fostering a culture of ownership.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platform reliability, defining and meeting SLAs/SLOs, improving observability via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partner onboarding and integration, managing escalations and ensuring operations across multiple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Shape engineering strategy and roadmap by synthesizing customer feedback and competitive insights in </w:t>
      </w:r>
      <w:r>
        <w:rPr>
          <w:rFonts w:asciiTheme="minorHAnsi" w:hAnsiTheme="minorHAnsi" w:cstheme="majorHAnsi"/>
          <w:b/>
          <w:bCs/>
          <w:lang w:val="en-US"/>
        </w:rPr>
        <w:t xml:space="preserve">ad tech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 engineering excellence through robust testing practices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 in self-service platform capabilities, improving partner autonomy and reducing operational burden.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for design reviews and architectural decision-making to enable product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 new capabilities based on technical evaluation of competing platforms in the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technical capabilities and guide long-term investments in engineering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resource allocation and provide insights into technical debt management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smooth operations through effective communication and planning with cross-functional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engineer, owning components and features of the learning platform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software development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solutions for enterprise clients,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 roadmap discussions with stakeholders, facilitating agile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microservice architectures, improving system reliability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databases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access and management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Integrally involved in conducting code reviews and ensuring high code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for a real-time analytics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specifications and technical requirements for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resolving production issues across the application stack.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delivery timelines by successfully completing tasks ahead of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JIRA,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