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Database Engineering Manager with over 11 years of professional experience. Proficient in PostgreSQL, SQL Server, Azure SQL, and automation tools. Expertise in driving operational excellence through observability, performance tuning, and leading high-performing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 team of 8 database engineers and DBAs, driving performance improvements across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database solutions for mission-critical workloads, ensuring reliability and performance across on-premises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automations for incident response, monitoring, and database operations using </w:t>
      </w:r>
      <w:r>
        <w:rPr>
          <w:rFonts w:asciiTheme="minorHAnsi" w:hAnsiTheme="minorHAnsi" w:cstheme="majorHAnsi"/>
          <w:b/>
          <w:bCs/>
          <w:lang w:val="en-US"/>
        </w:rPr>
        <w:t xml:space="preserve">PowerShell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upgrades and migrations to </w:t>
      </w:r>
      <w:r>
        <w:rPr>
          <w:rFonts w:asciiTheme="minorHAnsi" w:hAnsiTheme="minorHAnsi" w:cstheme="majorHAnsi"/>
          <w:b/>
          <w:bCs/>
          <w:lang w:val="en-US"/>
        </w:rPr>
        <w:t xml:space="preserve">Azure 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Flexible Server, maintaining high availability and disaster recovery.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database performance tuning and proactive engineering initiatives to optimize SQL Server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incident management process, conducting root-cause analyses and ensuring continuous improvement protocols are followed.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operational runbooks and governance standards for database operations and security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observability practices using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 Monitor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engineers in best practices for database management and engineering culture focused on automation.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Communicate project status and risk insights to executives, influencing architectural decisions for future database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Promote a culture of high performance and collaboration within the team, aligning objectives with organizational goals.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enhancing team's technical skill set.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the optimization of infrastructure for 24x7 systems, leading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 implementations and migrations.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automation scripts using </w:t>
      </w:r>
      <w:r>
        <w:rPr>
          <w:rFonts w:asciiTheme="minorHAnsi" w:eastAsia="Times New Roman" w:hAnsiTheme="minorHAnsi" w:cs="Times New Roman"/>
          <w:b/>
          <w:bCs/>
          <w:lang w:val="en-US"/>
        </w:rPr>
        <w:t xml:space="preserve">PowerShell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manage database operations and improve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capacity planning and analysis for performance monitoring on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critical production systems, performing incident analysis and coordinating necessary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processes using </w:t>
      </w:r>
      <w:r>
        <w:rPr>
          <w:rFonts w:asciiTheme="minorHAnsi" w:eastAsia="Times New Roman" w:hAnsiTheme="minorHAnsi" w:cs="Times New Roman"/>
          <w:b/>
          <w:bCs/>
          <w:lang w:val="en-US"/>
        </w:rPr>
        <w:t xml:space="preserve">Azure DevOps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database deployments, reducing lead time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integrate database solutions into existing applications and infrastructure.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architecture discussions on cloud modernization, focusing on </w:t>
      </w:r>
      <w:r>
        <w:rPr>
          <w:rFonts w:asciiTheme="minorHAnsi" w:eastAsia="Times New Roman" w:hAnsiTheme="minorHAnsi" w:cs="Times New Roman"/>
          <w:b/>
          <w:bCs/>
          <w:lang w:val="en-US"/>
        </w:rPr>
        <w:t xml:space="preserve">SQL Managed Instance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service scalability.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optimized existing ones in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 ensuring adherence to quality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database health through regular performance assessments and tuning metrics.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migration projects, ensuring minimal downtime and service disruption.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with scripting and automation efforts using </w:t>
      </w:r>
      <w:r>
        <w:rPr>
          <w:rFonts w:asciiTheme="minorHAnsi" w:eastAsia="Times New Roman" w:hAnsiTheme="minorHAnsi" w:cs="Times New Roman"/>
          <w:b/>
          <w:bCs/>
          <w:lang w:val="en-US"/>
        </w:rPr>
        <w:t xml:space="preserve">Ansible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continuous deployment.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development teams to clarify requirements and optimize database interactions.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database solutions and troubleshooting support to enhance operational efficiency, achieving 99.9% uptime.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PowerShell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SQL Server, Azure SQL, SQL Managed Instance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Infrastructure</w:t>
      </w:r>
      <w:r>
        <w:rPr>
          <w:rFonts w:asciiTheme="minorHAnsi" w:hAnsiTheme="minorHAnsi" w:cstheme="majorHAnsi"/>
          <w:lang w:val="en-US"/>
        </w:rPr>
        <w:t xml:space="preserve">: Azure, Terraform, Ansible, Azure DevOps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Observability</w:t>
      </w:r>
      <w:r>
        <w:rPr>
          <w:rFonts w:asciiTheme="minorHAnsi" w:hAnsiTheme="minorHAnsi" w:cstheme="majorHAnsi"/>
          <w:lang w:val="en-US"/>
        </w:rPr>
        <w:t xml:space="preserve">: Azure Monitor, Grafana, Prometheus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&amp; CI/CD</w:t>
      </w:r>
      <w:r>
        <w:rPr>
          <w:rFonts w:asciiTheme="minorHAnsi" w:hAnsiTheme="minorHAnsi" w:cstheme="majorHAnsi"/>
          <w:lang w:val="en-US"/>
        </w:rPr>
        <w:t xml:space="preserve">: GitHub Actions, Terraform, Ansible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Governance &amp; Compliance</w:t>
      </w:r>
      <w:r>
        <w:rPr>
          <w:rFonts w:asciiTheme="minorHAnsi" w:hAnsiTheme="minorHAnsi" w:cstheme="majorHAnsi"/>
          <w:lang w:val="en-US"/>
        </w:rPr>
        <w:t xml:space="preserve">: SOX, HIPAA, PCI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