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11+ years of experience specializing in AI/ML deployments and DevSecOps practices. Proficient in Python, API integration, and CI/CD workflows, with a strong focus on security and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enhance client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secure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for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governance policies for system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design reviews to ensure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agentic AI architectures to optimize client engagements and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monitoring tools that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project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that adhere to industry standards and governance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high-quality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transfer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focused on system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Imposed best practices in code reviews, ensuring adherence to security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automated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management and collaboration on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promote understanding of AI/ML technologies and their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system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existing systems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development processes and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with APIs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reviews to ensure code quality and security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enhance operational efficiency, contributing to a 30% reduction in system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DevSecOps,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LLM providers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Governance</w:t>
      </w:r>
      <w:r>
        <w:rPr>
          <w:rFonts w:asciiTheme="minorHAnsi" w:hAnsiTheme="minorHAnsi" w:cstheme="majorHAnsi"/>
          <w:lang w:val="en-US"/>
        </w:rPr>
        <w:t xml:space="preserve">: Security Controls, Governance Policies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Agentic AI Architectures, RAG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