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11+ years in full-stack development, specializing in AWS, HIPAA compliance, and scalable systems design. Proven expertise in API development, data modeling, and secure architecture. Committed to building innovative solutions in health tech and addiction recovery.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a secure, scalable full-stack architecture for Steady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backend system architecture, implementing comprehensive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measures to ensure sensitive data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web and mobile client applications, contributing to user-facing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maintaining code quality through reviews and CI/CD pipelines via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co-founders to translate product vision into executable technical strategies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Constructed and extended </w:t>
      </w:r>
      <w:r>
        <w:rPr>
          <w:rFonts w:asciiTheme="minorHAnsi" w:hAnsiTheme="minorHAnsi" w:cstheme="majorHAnsi"/>
          <w:b/>
          <w:bCs/>
          <w:lang w:val="en-US"/>
        </w:rPr>
        <w:t xml:space="preserve">data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information retrieval and access control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infrastructure to support logging and incident readiness aligned with </w:t>
      </w:r>
      <w:r>
        <w:rPr>
          <w:rFonts w:asciiTheme="minorHAnsi" w:hAnsiTheme="minorHAnsi" w:cstheme="majorHAnsi"/>
          <w:b/>
          <w:bCs/>
          <w:lang w:val="en-US"/>
        </w:rPr>
        <w:t xml:space="preserve">SOC 2 Type 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product strategy discussions, ensuring technical viability and alignment with compliance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training sessions and knowledge-sharing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best practices for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collaborative environment for learning and growth in the tech stack used.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to ensure reliable releases and maintained high code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for customer-facing applications at Roundtable Learning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structures and storage solutions, directly addressing client needs for data modeling and retrieval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enhancing access controls and data encryption to align with compliance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software development processes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CI/CD pipelines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focusing on scalable architecture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migrate legacy systems to modern frameworks, improving maintainability and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and new features at Accipiter Labs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backend systems, focusing on database management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with minimal downtime, ensuring continuity of services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projects, enhancing application functionality and user experience through robust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collaboration with cross-functional teams to ensure quality deliverables and meet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uphold coding standards and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SOC 2, HIPAA, Data Encryption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