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validation engineer with over 11 years of experience in GAMP, FDA regulations, and QMS frameworks. Proficient in leading validation projects and utilizing tools like MS Project, Document Control Systems, and automated testing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validation strategies using </w:t>
      </w:r>
      <w:r>
        <w:rPr>
          <w:rFonts w:asciiTheme="minorHAnsi" w:hAnsiTheme="minorHAnsi" w:cstheme="majorHAnsi"/>
          <w:b/>
          <w:bCs/>
          <w:lang w:val="en-US"/>
        </w:rPr>
        <w:t xml:space="preserve">GAMP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 for software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ensure that validation projects meet customer and regulatory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robust test strategies, plans, and scripts in accordance with </w:t>
      </w:r>
      <w:r>
        <w:rPr>
          <w:rFonts w:asciiTheme="minorHAnsi" w:hAnsiTheme="minorHAnsi" w:cstheme="majorHAnsi"/>
          <w:b/>
          <w:bCs/>
          <w:lang w:val="en-US"/>
        </w:rPr>
        <w:t xml:space="preserve">ISO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GAMP 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execution of multiple validation projects, ensuring effective communication with stakeholders throughout the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documentation of validation protocols in line with industry standards and customer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validation processes to enhance efficiency and effectiveness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on-site facilities as needed to resolve validation issues and support maintenance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and mentor junior team members in </w:t>
      </w:r>
      <w:r>
        <w:rPr>
          <w:rFonts w:asciiTheme="minorHAnsi" w:hAnsiTheme="minorHAnsi" w:cstheme="majorHAnsi"/>
          <w:b/>
          <w:bCs/>
          <w:lang w:val="en-US"/>
        </w:rPr>
        <w:t xml:space="preserve">QMS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validation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tools for improved validation project management and information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up-to-date knowledge of industry regulatory changes and their impact on validation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detailed reports on validation outcomes to inform decision-makers and improve future project plans.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software validation lifecycle for multiple applications, ensuring adherence to </w:t>
      </w:r>
      <w:r>
        <w:rPr>
          <w:rFonts w:asciiTheme="minorHAnsi" w:eastAsia="Times New Roman" w:hAnsiTheme="minorHAnsi" w:cs="Times New Roman"/>
          <w:b/>
          <w:bCs/>
          <w:lang w:val="en-US"/>
        </w:rPr>
        <w:t xml:space="preserve">QMS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validation engineers, enhancing team capabilities and validation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testing protocols utilizing tools like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validation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client communications regarding project status and timeline changes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risk assessments to determine validation scope and complexity across multiple validation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presented project findings to internal stakeholders and regulatory bodies as required.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w:t>
      </w:r>
      <w:r>
        <w:rPr>
          <w:rFonts w:asciiTheme="minorHAnsi" w:eastAsia="Times New Roman" w:hAnsiTheme="minorHAnsi" w:cs="Times New Roman"/>
          <w:b/>
          <w:bCs/>
          <w:lang w:val="en-US"/>
        </w:rPr>
        <w:t xml:space="preserve">GAMP 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validations, ensuring alignment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efficiency in testing processes by implementing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w:t>
      </w:r>
      <w:r>
        <w:rPr>
          <w:rFonts w:asciiTheme="minorHAnsi" w:eastAsia="Times New Roman" w:hAnsiTheme="minorHAnsi" w:cs="Times New Roman"/>
          <w:b/>
          <w:bCs/>
          <w:lang w:val="en-US"/>
        </w:rPr>
        <w:t xml:space="preserve">Kanban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validation processes as per </w:t>
      </w:r>
      <w:r>
        <w:rPr>
          <w:rFonts w:asciiTheme="minorHAnsi" w:eastAsia="Times New Roman" w:hAnsiTheme="minorHAnsi" w:cs="Times New Roman"/>
          <w:b/>
          <w:bCs/>
          <w:lang w:val="en-US"/>
        </w:rPr>
        <w:t xml:space="preserve">QMS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regulatory standards supporting manufacturing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a </w:t>
      </w:r>
      <w:r>
        <w:rPr>
          <w:rFonts w:asciiTheme="minorHAnsi" w:eastAsia="Times New Roman" w:hAnsiTheme="minorHAnsi" w:cs="Times New Roman"/>
          <w:b/>
          <w:bCs/>
          <w:lang w:val="en-US"/>
        </w:rPr>
        <w:t xml:space="preserve">GAMP 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compliant environment for software validations across the lab.</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testing and validation strategy discussions, enhancing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execution of validation tests using </w:t>
      </w:r>
      <w:r>
        <w:rPr>
          <w:rFonts w:asciiTheme="minorHAnsi" w:eastAsia="Times New Roman" w:hAnsiTheme="minorHAnsi" w:cs="Times New Roman"/>
          <w:b/>
          <w:bCs/>
          <w:lang w:val="en-US"/>
        </w:rPr>
        <w:t xml:space="preserve">MS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regulatory audits to ensure compliance with </w:t>
      </w:r>
      <w:r>
        <w:rPr>
          <w:rFonts w:asciiTheme="minorHAnsi" w:eastAsia="Times New Roman" w:hAnsiTheme="minorHAnsi" w:cs="Times New Roman"/>
          <w:b/>
          <w:bCs/>
          <w:lang w:val="en-US"/>
        </w:rPr>
        <w:t xml:space="preserve">FDA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ISO 13485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documentation practices that resulted in a 30% increase in validation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Selenium, JUnit,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GAMP 5, FDA Compliance, Validation Protocols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MS Project, QMS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Processes</w:t>
      </w:r>
      <w:r>
        <w:rPr>
          <w:rFonts w:asciiTheme="minorHAnsi" w:hAnsiTheme="minorHAnsi" w:cstheme="majorHAnsi"/>
          <w:lang w:val="en-US"/>
        </w:rPr>
        <w:t xml:space="preserve">: Continuous Improvement, Agile,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