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data systems architecture and scalable pipeline creation. Proficient in Python, SQL, PostgreSQL and cloud platforms like AWS. Skilled in optimizing data lakes and using orchestration tools like Airflow and Kinesis.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deploy secure, scalable data pipelines using </w:t>
      </w:r>
      <w:r>
        <w:rPr>
          <w:rFonts w:asciiTheme="minorHAnsi" w:hAnsiTheme="minorHAnsi" w:cstheme="majorHAnsi"/>
          <w:b/>
          <w:bCs/>
          <w:lang w:val="en-US"/>
        </w:rPr>
        <w:t xml:space="preserve">AWS 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streaming and batch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integration of data engineering services into broader architectures, collaborating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w:t>
      </w:r>
      <w:r>
        <w:rPr>
          <w:rFonts w:asciiTheme="minorHAnsi" w:hAnsiTheme="minorHAnsi" w:cstheme="majorHAnsi"/>
          <w:b/>
          <w:bCs/>
          <w:lang w:val="en-US"/>
        </w:rPr>
        <w:t xml:space="preserve">PostgreSQL Aurora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performance with query tuning and indexing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system performance and operational standards by managing on-call rotations and addressing issues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data lake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structured and unstructured data from connected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infrastructure deployment and management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data infrastructure best practices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the CI/CD processes to streamline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code reviews to ensure high code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cloud technologies and continuously improve systems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agile processes to enhance team collaboration and project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real-time 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using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and database performance for business intelligence applications in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effective database management and performance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support machine learning initiatives and data-driven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ensure data integrity and system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enhance the scalability of data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orchestrating ETL processes and managing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practices to foster team collaboration and accountability.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solutions for various applications,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migrations and system integrations for client projects, improving processing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uptime and reliability through effective troubleshooting and operational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web-based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checks to ensure data integrity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automate repetitive data processing tasks, resulting in a 30% efficiency increase.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Redshift, AWS S3, Apache Kafka, AWS Glue,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Terraform, CDK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Airflow, Prefect, Kinesis, Apache Flink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Monitoring</w:t>
      </w:r>
      <w:r>
        <w:rPr>
          <w:rFonts w:asciiTheme="minorHAnsi" w:hAnsiTheme="minorHAnsi" w:cstheme="majorHAnsi"/>
          <w:lang w:val="en-US"/>
        </w:rPr>
        <w:t xml:space="preserve">: Query Tuning, Indexing, Data Integrity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