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data engineering and analytics. Proficient in Python, SQL, Kafka, AWS, and AI frameworks. Skilled in designing real-time data platforms and integrating AI tools for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an </w:t>
      </w:r>
      <w:r>
        <w:rPr>
          <w:rFonts w:asciiTheme="minorHAnsi" w:hAnsiTheme="minorHAnsi" w:cstheme="majorHAnsi"/>
          <w:b/>
          <w:bCs/>
          <w:lang w:val="en-US"/>
        </w:rPr>
        <w:t xml:space="preserve">AI-native analytics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APIs for seamless integration of analytics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data flows and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from legacy data warehousing solutions to a modern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 jobs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optimized for scalability and speed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engineering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decision-making capabilities in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software quality by implementing rigorous testing frameworks and documentation standards for all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data warehouse during transition, ensuring business continuity and smooth operational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optimize development processes and improve overall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user-facing analytics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provided actionable insights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orchestration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specifications and technical solutions for complex data problems.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software engineering standards and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data architecture and migration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core features of a data processing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from legacy systems, focusing on system integration and data migration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enhancements to the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storage solutions and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maintenance and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offered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data pipelines and workflows for scalable data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for data retrieval processes, reducing response times by optimizing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Kinesis, Lambda, Glue,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Spark Streaming,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