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systems. Proficient in API design, React, and cloud services, leveraging AI coding tools to enhance development workflows. Expert in enhancing developer experience for both human and agentic users through innovative engineering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to enhance developer interaction with </w:t>
      </w:r>
      <w:r>
        <w:rPr>
          <w:rFonts w:asciiTheme="minorHAnsi" w:hAnsiTheme="minorHAnsi" w:cstheme="majorHAnsi"/>
          <w:b/>
          <w:bCs/>
          <w:lang w:val="en-US"/>
        </w:rPr>
        <w:t xml:space="preserve">Pinecone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seamless integration for AI agent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high-leverage automation tools, significantly improving deployment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 resulting in faster time-to-market.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standards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user interactions, incorporating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alerting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mechanisms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a fast-paced environment to define product requirements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the </w:t>
      </w:r>
      <w:r>
        <w:rPr>
          <w:rFonts w:asciiTheme="minorHAnsi" w:hAnsiTheme="minorHAnsi" w:cstheme="majorHAnsi"/>
          <w:b/>
          <w:bCs/>
          <w:lang w:val="en-US"/>
        </w:rPr>
        <w:t xml:space="preserve">Pinecone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focusing on speed and efficiency for both human and AI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endpoints and SDKs, ensuring clarity for external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integration of AI-powered development tools like </w:t>
      </w:r>
      <w:r>
        <w:rPr>
          <w:rFonts w:asciiTheme="minorHAnsi" w:hAnsiTheme="minorHAnsi" w:cstheme="majorHAnsi"/>
          <w:b/>
          <w:bCs/>
          <w:lang w:val="en-US"/>
        </w:rPr>
        <w:t xml:space="preserve">Cursor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coding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user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engagement through intuitive design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quality gates to ensure code quality and security across development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interactions and designed user interfaces, improving developer experience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services, enabling more efficient data querying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execute the </w:t>
      </w:r>
      <w:r>
        <w:rPr>
          <w:rFonts w:asciiTheme="minorHAnsi" w:eastAsia="Times New Roman" w:hAnsiTheme="minorHAnsi" w:cs="Times New Roman"/>
          <w:b/>
          <w:bCs/>
          <w:lang w:val="en-US"/>
        </w:rPr>
        <w:t xml:space="preserve">SDK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roadmap aligned with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suites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establish strong quality assurance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cloud infrastructure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cost-effective scalability for hosted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code reviews and retrospectives, promoting best practices across the engineering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solutions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development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existing products, maintaining high coding standards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enhancing parsing capabilities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client applications, ensuring optimal data flow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customer engagement and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meet project deadlines and specifications, focusing on effective communication and teamwork.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Go,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Flask,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GraphQL,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Jenkins, Terraform, Cursor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