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leader with over 11 years of experience in payments platforms and venue development. Expertise in payments systems, business development, and market analysis using CRM tools. Proven ability to manage strategic partnerships and lead high-impact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strategic initiatives for </w:t>
      </w:r>
      <w:r>
        <w:rPr>
          <w:rFonts w:asciiTheme="minorHAnsi" w:hAnsiTheme="minorHAnsi" w:cstheme="majorHAnsi"/>
          <w:b/>
          <w:bCs/>
          <w:lang w:val="en-US"/>
        </w:rPr>
        <w:t xml:space="preserve">payments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North America, ensuring compliance with local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diverse pipeline of opportunities across venues and educational institutions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negotiations with major sports venues to secure strategic accounts while ensuring data protection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service reliability and scalability for payment processing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cross-functional team, promoting innovative solutions and collaborative problem-solving within project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KPIs for business development initiatives in the payments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launch tailored </w:t>
      </w:r>
      <w:r>
        <w:rPr>
          <w:rFonts w:asciiTheme="minorHAnsi" w:hAnsiTheme="minorHAnsi" w:cstheme="majorHAnsi"/>
          <w:b/>
          <w:bCs/>
          <w:lang w:val="en-US"/>
        </w:rPr>
        <w:t xml:space="preserve">payment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client segments.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market analysis to identify trends impacting </w:t>
      </w:r>
      <w:r>
        <w:rPr>
          <w:rFonts w:asciiTheme="minorHAnsi" w:hAnsiTheme="minorHAnsi" w:cstheme="majorHAnsi"/>
          <w:b/>
          <w:bCs/>
          <w:lang w:val="en-US"/>
        </w:rPr>
        <w:t xml:space="preserve">digital wallet adoption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payments strategy in North America.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integrations with existing </w:t>
      </w:r>
      <w:r>
        <w:rPr>
          <w:rFonts w:asciiTheme="minorHAnsi" w:hAnsiTheme="minorHAnsi" w:cstheme="majorHAnsi"/>
          <w:b/>
          <w:bCs/>
          <w:lang w:val="en-US"/>
        </w:rPr>
        <w:t xml:space="preserve">payment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swift deployment of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with stakeholders to refine partnership strategies and strengthen </w:t>
      </w:r>
      <w:r>
        <w:rPr>
          <w:rFonts w:asciiTheme="minorHAnsi" w:hAnsiTheme="minorHAnsi" w:cstheme="majorHAnsi"/>
          <w:b/>
          <w:bCs/>
          <w:lang w:val="en-US"/>
        </w:rPr>
        <w:t xml:space="preserve">fintech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culture of accountability by setting clear performance metrics and continuous improvement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for </w:t>
      </w:r>
      <w:r>
        <w:rPr>
          <w:rFonts w:asciiTheme="minorHAnsi" w:eastAsia="Times New Roman" w:hAnsiTheme="minorHAnsi" w:cs="Times New Roman"/>
          <w:b/>
          <w:bCs/>
          <w:lang w:val="en-US"/>
        </w:rPr>
        <w:t xml:space="preserve">payments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growth, identifying new partnerships and collaborations with universities and venues.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regional sales teams leveraging </w:t>
      </w:r>
      <w:r>
        <w:rPr>
          <w:rFonts w:asciiTheme="minorHAnsi" w:eastAsia="Times New Roman" w:hAnsiTheme="minorHAnsi" w:cs="Times New Roman"/>
          <w:b/>
          <w:bCs/>
          <w:lang w:val="en-US"/>
        </w:rPr>
        <w:t xml:space="preserve">market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strategic decision-making and account acquisition.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strategic reviews of existing payment integration methods to enhance operational efficiency with </w:t>
      </w:r>
      <w:r>
        <w:rPr>
          <w:rFonts w:asciiTheme="minorHAnsi" w:eastAsia="Times New Roman" w:hAnsiTheme="minorHAnsi" w:cs="Times New Roman"/>
          <w:b/>
          <w:bCs/>
          <w:lang w:val="en-US"/>
        </w:rPr>
        <w:t xml:space="preserve">Churn Rate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business development and compliance best practices related to </w:t>
      </w:r>
      <w:r>
        <w:rPr>
          <w:rFonts w:asciiTheme="minorHAnsi" w:eastAsia="Times New Roman" w:hAnsiTheme="minorHAnsi" w:cs="Times New Roman"/>
          <w:b/>
          <w:bCs/>
          <w:lang w:val="en-US"/>
        </w:rPr>
        <w:t xml:space="preserve">payments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the deployment of customer acquisition strategies centered on unique customer experiences for venues using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competitor analysis to gauge market positioning, trends, and growth opportunities.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across different teams to facilitate effective project bidding and partnership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payment platform features based on detailed customer feedback and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for </w:t>
      </w:r>
      <w:r>
        <w:rPr>
          <w:rFonts w:asciiTheme="minorHAnsi" w:eastAsia="Times New Roman" w:hAnsiTheme="minorHAnsi" w:cs="Times New Roman"/>
          <w:b/>
          <w:bCs/>
          <w:lang w:val="en-US"/>
        </w:rPr>
        <w:t xml:space="preserve">payment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 improving user engagement and transaction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APIs for various </w:t>
      </w:r>
      <w:r>
        <w:rPr>
          <w:rFonts w:asciiTheme="minorHAnsi" w:eastAsia="Times New Roman" w:hAnsiTheme="minorHAnsi" w:cs="Times New Roman"/>
          <w:b/>
          <w:bCs/>
          <w:lang w:val="en-US"/>
        </w:rPr>
        <w:t xml:space="preserve">digital wallet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integration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applications, providing regular updates and bug fixes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cross-disciplinary teams to ensure successful project outcomes through rigorous testing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payment processing systems, implementing best security practices for transactions.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customer onboarding time for new payment solutions by 30% through streamlined processes and system adjustments.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Tableau, Git,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