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leader with 15+ years in software development, specializing in Agile methodologies, cloud-native solutions, and architectural excellence. Expert in CI/CD, DevOps, microservices, and fostering high-performing teams. Committed to driving impactful outcomes through strategic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 global team of Engineering Directors, establishing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modernization of client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measurable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creation of reusable run books and technical standards, enhancing team efficiency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Directors, fostering a culture of continuous learning and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delivery frameworks and engineering standards to optimize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and Partnerships for proposal development, aligning solutions with client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cross-functional relationships, acting as a connector between technical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increasing deployment frequency and reducing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psychologically safe environment that values feedback and encourages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design discussions to enhance product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strict code quality and security protocols, ensuring high integrity across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owned key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software craftsmanship.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decisions on microservices, ensuring alignment with client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release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technologies and features, maximizing product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vendor relationships to optimize toolsets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 and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increasing team proficiency and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user satisfaction by analyzing feedback and optimizing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JUnit,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