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Senior Developer with over 11 years of experience in building enterprise digital solutions. Proficient in React, Node.js, AWS, and DevSecOps practices. Skilled in implementing CI/CD pipelines and modern analytics solutions within secure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engineering of secure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government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employing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build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DoD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comprehensive style guides and reusable component libraries fostering design consistency across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procedures for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AI-enabled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decision support and intelligent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user adoption using </w:t>
      </w:r>
      <w:r>
        <w:rPr>
          <w:rFonts w:asciiTheme="minorHAnsi" w:hAnsiTheme="minorHAnsi" w:cstheme="majorHAnsi"/>
          <w:b/>
          <w:bCs/>
          <w:lang w:val="en-US"/>
        </w:rPr>
        <w:t xml:space="preserve">Matomo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insights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establish versioning and documentation standards for enterprise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for modular, maintainable code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training initiatives for team members on adopting the Enterprise Design System, reducing development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secure coding standards aligning with DoD cybersecurity frameworks and maintaining operational awareness.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supported components gaining wider adoption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implementation of agile methodologies,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modernization initiatives for legacy applications,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backend processes, enhancing system integration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analytics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generate insights for enhanced decision-making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application's CI/CD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with user needs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backlog grooming and technical estimation to deliver features efficiently.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ongoing performance and reliability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feedback for application improvements and roadmap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technical documentation, ensuring clarity for future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