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11 years of experience in designing and building robust applications using ASP.NET, VB6, SQL, and C#. Proven expertise in CI/CD, API integration, and performance optimization across various technology stacks.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full-stack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feature implementation from design to deployment for Webpay and IVR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resolve integration issues and deliver high-quality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exchange with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security, ensuring best practices in authentication and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influence future development strategies and technology choices.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improve observability of applications' logs and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standards and performance tuning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data layer optimizations within </w:t>
      </w:r>
      <w:r>
        <w:rPr>
          <w:rFonts w:asciiTheme="minorHAnsi" w:hAnsiTheme="minorHAnsi" w:cstheme="majorHAnsi"/>
          <w:b/>
          <w:bCs/>
          <w:lang w:val="en-US"/>
        </w:rPr>
        <w:t xml:space="preserve">MSSQL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code quality through rigorous pull request reviews and refactor legacy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features for SaaS products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performance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enable communication between legacy and modern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analyze requirements and deliver user-centric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enhancements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communications.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automate testing and deployments, increasing release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mobile applications and frontend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 standards in code quality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migrating legacy applications to modern tech stacks,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improve team productivity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to define testing protocols and improve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overall architecture by advocating best practices for code reusability and organization.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rates by introducing automated unit tests and code review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VB6,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ASP.NET Web Forms, WCF, Entity Framework,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Git, GitHub, CI/CD, Azure,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Firebird, ORMs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InstallShield,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OAuth, JWT, Session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