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Developer with over 11 years in SaaS and cybersecurity. Proficient in Go, Node.js, React, and TypeScript. Expertise includes building secure, scalable applications and driving product growth through experimentation.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for product growth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experimentation platform development, enhancing feature flags and reporting loops for rapid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product, design, and data teams to define measurable outcomes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through code reviews and design discussions, fostering a culture of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secure, scalable backend services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standards and performance benchmarks, increasing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projects to identify technical opportunities and enhance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Set up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audits and performance assessments to ensure architectural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 technical direction by proposing enhancements and optimizations based on analytics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the implementation of stringent security measures in compliance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key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component architecture and mentor junior developers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 backend services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frontend applications, ensuring seamless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cross-functional teams to drive product design and user experience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 A/B testing and user feedback analysis to inform development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raising code quality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on security enhancement projects, ensuring compliance with industry regulations.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maintained critical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frontend teams to optimize user interfaces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retrieval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developing tooling and maintaining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feedback to improve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on-time project completion, contributing to overall team success with adherence to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Node.js, Python, Ruby,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Angular, Django, Flask,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CI/CD, Terraform,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Enzyme, Selenium,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Analytics &amp; Monitoring</w:t>
      </w:r>
      <w:r>
        <w:rPr>
          <w:rFonts w:asciiTheme="minorHAnsi" w:hAnsiTheme="minorHAnsi" w:cstheme="majorHAnsi"/>
          <w:lang w:val="en-US"/>
        </w:rPr>
        <w:t xml:space="preserve">: Amplitude, Looker, Grafana, Google Analytics, New Relic, Mixpanel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