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Software Engineer with 11+ years of experience in AWS, Kubernetes, Terraform, and CI/CD automation. Proven track record in designing scalable, secure infrastructure and operationalizing AI/ML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AWS-based infrastructure for a </w:t>
      </w:r>
      <w:r>
        <w:rPr>
          <w:rFonts w:asciiTheme="minorHAnsi" w:hAnsiTheme="minorHAnsi" w:cstheme="majorHAnsi"/>
          <w:b/>
          <w:bCs/>
          <w:lang w:val="en-US"/>
        </w:rPr>
        <w:t xml:space="preserve">Clinical Data Intelligence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operationalized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automated deployments with minimal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across the platform, enhancing data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design from concept to deployment, ensuring system performance, reliability, and security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infrastructure automation,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issues in a distributed environment, improving system resiliency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including architecture designs, acceptance criteria, and release notes for compliance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performance management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script-based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operational tasks and platform tooling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governance and quality standards in the software development lifecycle (SDLC) to support regulatory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DevOps practices by integrating automated rollback features within CI/CD processes, ensuring quality and stability during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evolved core platform modules, enhancing security and performance in web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container lifecycle management and scaling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maintained CI/CD pipelines, reducing release time and improving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QA and product teams to ensure quality standards and product alignment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(IaC)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deployment processes and minimize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reliability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system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improving application performance and reducing operational costs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CI/CD practices to ensure seamless integration and delivery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for assessing application health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Bash, SQL,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EKS, ECS, Docker,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TeamCity, Octopus Deploy, Bitbucket,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Amazon RDS, EBS,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