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deploying cloud-native applications. Proficient in AWS, Kubernetes, Terraform, and automation tools to ensure system reliability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Deploy, manage,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reliable uptime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lifecycle service deployment with continuous monitoring, enhancing operational efficiency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on-call responsibilities, respond to incidents, and drive resolution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improve deployment processes,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automation best practices and operational workflows to minimize toil.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system automation and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configuration management solutions ensuring consistent environments across multi-cloud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design reviews to uphold code quality and system architecture standards,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design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for scalable applications within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automation and DevOps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strategies to improve development workflows and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application performance and troubleshooting issues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disaster recovery plans, ensuring system resilience and business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projects to enhance existing services and reduce manual intervention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infrastructure processes and shared knowledge to improve team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within a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scaling and resource management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performance and early incident detection.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system uptime through proactive management and optimization of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OCI, Kubernetes, Terraform,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Automation</w:t>
      </w:r>
      <w:r>
        <w:rPr>
          <w:rFonts w:asciiTheme="minorHAnsi" w:hAnsiTheme="minorHAnsi" w:cstheme="majorHAnsi"/>
          <w:lang w:val="en-US"/>
        </w:rPr>
        <w:t xml:space="preserve">: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CI/CD,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Configuration Management</w:t>
      </w:r>
      <w:r>
        <w:rPr>
          <w:rFonts w:asciiTheme="minorHAnsi" w:hAnsiTheme="minorHAnsi" w:cstheme="majorHAnsi"/>
          <w:lang w:val="en-US"/>
        </w:rPr>
        <w:t xml:space="preserve">: Bash, Python, Shell 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