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building highly available systems using Terraform, Kubernetes, and Google Cloud Platform. Expertise in CI/CD automation, security best practices, and scalable infrastructure for financial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for payments platform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emphasizing modularity and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engineers to define infrastructure requirements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to enhance reliability and developer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security-first principles across compute processes to protect sensitive financial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infrastructure management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site reliability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tools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production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decisions to improve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infrastructure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payment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to align infrastructure with broader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cloud infrastructure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infrastructure setups and best practices for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security compliance,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 reliability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infrastructure requirements to support new application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offerings through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operational metrics and KPIs for system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cloud-native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resilience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deployment, improving portability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code integration and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and resolved operational issues related to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effective system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successfully migrating legacy systems to cloud infrastructure, enhancing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Kubernetes, Docker,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Best Practices</w:t>
      </w:r>
      <w:r>
        <w:rPr>
          <w:rFonts w:asciiTheme="minorHAnsi" w:hAnsiTheme="minorHAnsi" w:cstheme="majorHAnsi"/>
          <w:lang w:val="en-US"/>
        </w:rPr>
        <w:t xml:space="preserve">: Network Security, Infrastructure as Code, Site Reliability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