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in designing and implementing infrastructure solutions using Terraform, AWS, and CI/CD practices. Proven expertise in building reliable systems and optimizing developer experiences with a focus on observability, security,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defined infrastructure from scratch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 for a growing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Rebuilt the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infrastructure-as-code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strategies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ELK stack for proactive monitoring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reliability, scaling, and incident response to strengthen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fundamentals including secrets management and access control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application engineers to enhance the developer experience with a focus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architectural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application development as needed, contributing to feature implementation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infrastructure practices and CI/CD processes to foster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initiatives to align development and operations practices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towards infrastructure management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better resource management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increasing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development teams to identify bottlenecks in the deployment process and remove them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visibility and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across pipelines, enforcing access controls and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Secrets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and scalability,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based on hands-on experience with modern DevOps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server and application infrastructure,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 to cloud-based infrastructure with a focus on documentation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incident resolution strategies to reduce system downtime, enhancing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troubleshooting and log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and projects, focusing on quality assurance and operational excellence.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JavaScript,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Access Control, Secrets Management, Production Hardening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