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cloud infrastructure, CI/CD, and containerization. Expertise in Azure DevOps, GitHub Actions, and Kubernetes. Passionate about driving automation, optimizing performance, and enhancing developer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migration from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pipeline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reusable pipeline templates for streamlined developer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automation tools that enable engineering teams to deploy with confidence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Azure Kubernetes Service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by implementing effective scaling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and runbooks to empower teams in service ownership and operational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DevOps culture, leading cross-team initiatives to adopt best practices across the engineering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blue-green deployment patterns, reducing downtime during releases and improving deployment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Matured CI/CD pipelines through enhanced security scanning and automated testing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containerizing legacy applications and migrating them to microservices architecture for increased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incident response playbooks, promoting a culture of continuous improvement through post-mortem analyses.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workflows, overseeing transition from traditional deployment strategies to modern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cloud deployments, enhancing team performance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portability and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tuning and backup strategies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 for metrics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by creating internal documentation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automating infrastructure through scripting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translate them into scalable DevOps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operational tasks to support legacy systems migration to cloud-based environments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microservices, emphasizing clean architecture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issues in production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and contributed to improving code quality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team discussions to promote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continuous integration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 strategies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assisting with data integrity during the transition.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GitHub Actions, Azure DevOps,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 xml:space="preserve">: Azure, Azure Kubernetes Service (AKS), Azure App Services, Virtual Machine Scale Sets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and Data</w:t>
      </w:r>
      <w:r>
        <w:rPr>
          <w:rFonts w:asciiTheme="minorHAnsi" w:hAnsiTheme="minorHAnsi" w:cstheme="majorHAnsi"/>
          <w:lang w:val="en-US"/>
        </w:rPr>
        <w:t xml:space="preserve">: MSSQL, Azure SQL,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and Observability</w:t>
      </w:r>
      <w:r>
        <w:rPr>
          <w:rFonts w:asciiTheme="minorHAnsi" w:hAnsiTheme="minorHAnsi" w:cstheme="majorHAnsi"/>
          <w:lang w:val="en-US"/>
        </w:rPr>
        <w:t xml:space="preserve">: Prometheus, Grafana, Application Insights,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