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DevOps Engineer with 11+ years of experience specializing in AWS, Kubernetes, and CI/CD. Skilled in optimizing infrastructure and orchestrating service solutions. Proven track record in achieving compliance with SOC II and GDPR standards.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Deploy and manage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infrastructure for development and production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Ansible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automated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development teams to troubleshoot and resolve application performance issues.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service orchestration solutions for the </w:t>
      </w:r>
      <w:r>
        <w:rPr>
          <w:rFonts w:asciiTheme="minorHAnsi" w:hAnsiTheme="minorHAnsi" w:cstheme="majorHAnsi"/>
          <w:b/>
          <w:bCs/>
          <w:lang w:val="en-US"/>
        </w:rPr>
        <w:t xml:space="preserve">Elastic B2B Sales Platform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 monitoring and alerting tools to ensure uptime with </w:t>
      </w:r>
      <w:r>
        <w:rPr>
          <w:rFonts w:asciiTheme="minorHAnsi" w:hAnsiTheme="minorHAnsi" w:cstheme="majorHAnsi"/>
          <w:b/>
          <w:bCs/>
          <w:lang w:val="en-US"/>
        </w:rPr>
        <w:t xml:space="preserve">CloudWatch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 access controls and security compliance for team members and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initiatives to improve company-wide </w:t>
      </w:r>
      <w:r>
        <w:rPr>
          <w:rFonts w:asciiTheme="minorHAnsi" w:hAnsiTheme="minorHAnsi" w:cstheme="majorHAnsi"/>
          <w:b/>
          <w:bCs/>
          <w:lang w:val="en-US"/>
        </w:rPr>
        <w:t xml:space="preserve">SOC II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compliance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containers into existing infrastructures for service 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performance tuning and capacity planning for cloud resources.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 technical documentation and diagramming to support new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 in on-call rotations for emergency incident management.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cloud deployments for scalable SaaS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application performance collaborating with DevOps and engineering teams.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cluster management and CI/CD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CloudFormation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infrastructure as code (IaC) for environment setup and configuration.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discussions on architecture improvements and tooling for the development process.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logging solutions to enhance application visibility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back-end development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management.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deployed application features focusing on scalable architectures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migration of legacy systems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with a focus on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deployment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Ansible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system configuration management.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Configured containerization strategies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development.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Kubernetes, Docker, CloudFormation,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Bash, Python,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Automation</w:t>
      </w:r>
      <w:r>
        <w:rPr>
          <w:rFonts w:asciiTheme="minorHAnsi" w:hAnsiTheme="minorHAnsi" w:cstheme="majorHAnsi"/>
          <w:lang w:val="en-US"/>
        </w:rPr>
        <w:t xml:space="preserve">: Ansible, Semaphore, Jenkins,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MongoDB, MariaDB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Logging</w:t>
      </w:r>
      <w:r>
        <w:rPr>
          <w:rFonts w:asciiTheme="minorHAnsi" w:hAnsiTheme="minorHAnsi" w:cstheme="majorHAnsi"/>
          <w:lang w:val="en-US"/>
        </w:rPr>
        <w:t xml:space="preserve">: CloudWatch, Prometheus, Grafana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Jira, Confluence, Git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