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professional with 11+ years of experience in machine learning, data analysis, and statistics. Expertise in building scalable systems using Python, TensorFlow, and statistical models to enhance AI model training. Passionate about leveraging data quality for improved AI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statistical models to evaluate large-scale datasets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optimize data pipelines and improve model performance with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data quality metrics and developed frameworks to assess dataset diversity and relevance using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developing and refining data preprocessing tools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external datasets for integration, ensuring quality and scalability aligned with model requirements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data validations and bias detection initiatives to improve training dataset integrity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and contributed to team best practices in data management and evaluation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on data quality initiatives to executive leadership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 insights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adoption of data automation strategies enhancing operational efficiency across teams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scorecards that facilitated communication regarding dataset quality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research papers contributing to data-centric AI knowledge, showcasing innovative approaches and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 development for data management systems ensuring high performance using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data processing frameworks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AI model training teams to refine dataset features and improve outcome predictability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statistical methodologies for evaluating both synthetic and real-world datasets to enhance AI systems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validation scripts to regularly assess data integrity and quality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workshops to enhance data handling capabilities across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related to data-centric AI frameworks, strengthening community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technical reports to stakeholders illustrating the impact of data strategies on model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hands-on to data integration projects ensuring smooth transitions and operational efficiency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data extraction from various unstructured sources to facilitate training data preparation using </w:t>
      </w:r>
      <w:r>
        <w:rPr>
          <w:rFonts w:asciiTheme="minorHAnsi" w:eastAsia="Times New Roman" w:hAnsiTheme="minorHAnsi" w:cs="Times New Roman"/>
          <w:b/>
          <w:bCs/>
          <w:lang w:val="en-US"/>
        </w:rPr>
        <w:t xml:space="preserve">Scrapy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identify and address data challenges impacting AI training cycles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evaluation of datasets for quality and relevance improving AI training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data processing time by optimizing workflows and implementing efficient validation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Tools</w:t>
      </w:r>
      <w:r>
        <w:rPr>
          <w:rFonts w:asciiTheme="minorHAnsi" w:hAnsiTheme="minorHAnsi" w:cstheme="majorHAnsi"/>
          <w:lang w:val="en-US"/>
        </w:rPr>
        <w:t xml:space="preserve">: R, SAS, MATLAB, SPSS, H2O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MySQL, PostgreSQL, MongoDB, Elasticsearch,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GitHub Actions,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Matplotlib, Seaborn, D3.js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