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leveraging Python, SQL, and statistical techniques to drive insights and improve educational outcomes. Committed to the mission of providing free, world-class education through data-driven analysis and storytelling.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leadership to define actionable hypotheses impacting key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statistical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measured initiative success metrics through goal setting, forecasting, and event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exploratory data analyses on diverse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uncover insights about learner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statistical analysis methods to quantify impacts of new educational programs, enhancing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analytical results to non-technical stakeholders through compelling visualizations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self-service analytics tools for product teams,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improve data architecture, ensuring scalable data processing and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coded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high standards for code quality and compliance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A/B testing frameworks to measure feature performance and guide the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statistical methods and data storytelling techniques, fostering a learning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to align strategic data initiatives with organizational goals, promoting data-informed decision 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refined analytical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assess educational outcomes and product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analysts, providing guidance on best practices for data analysis and visual storytelling.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A/B tests, improving product features that enhanced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performance metrics, identifying areas for improvement across educational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reports and visualizations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effectively communicate insights to stakeholders and drive strategy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processes for data collection and instrumentation, enhancing the overall data quality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design discussions with statistical insights, aligning development with user behavior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analytics systems to more efficient platforms, ensuring data integrity and accessibility.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data reporting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educational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analytics platforms, improving query performance and reducing processing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of data pipelines to ensure reliability and statistical integrity of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engineers to integrate new data sources, enhancing data availability for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for data processing and analytics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training workshops for staff on data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Statistics</w:t>
      </w:r>
      <w:r>
        <w:rPr>
          <w:rFonts w:asciiTheme="minorHAnsi" w:hAnsiTheme="minorHAnsi" w:cstheme="majorHAnsi"/>
          <w:lang w:val="en-US"/>
        </w:rPr>
        <w:t xml:space="preserve">: Statistical Techniques, A/B Testing, Hypothesis Testing, Regression Analysis, Causal Inference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Looker, Tableau, Matplotlib, Seaborn, Plotly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Engineering</w:t>
      </w:r>
      <w:r>
        <w:rPr>
          <w:rFonts w:asciiTheme="minorHAnsi" w:hAnsiTheme="minorHAnsi" w:cstheme="majorHAnsi"/>
          <w:lang w:val="en-US"/>
        </w:rPr>
        <w:t xml:space="preserve">: Pandas, NumPy, SciPy, Scikit-learn,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 Notebook, Git, Cloud Computing, Data Lakes,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Project Management</w:t>
      </w:r>
      <w:r>
        <w:rPr>
          <w:rFonts w:asciiTheme="minorHAnsi" w:hAnsiTheme="minorHAnsi" w:cstheme="majorHAnsi"/>
          <w:lang w:val="en-US"/>
        </w:rPr>
        <w:t xml:space="preserve">: Agile, Scrum, Confluence, JIRA,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