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statistical analysis, focusing on Python, SQL, and causal inference to enhance healthcare products. Proven ability to communicate insights and drive product strategy utilizing deep analytics and large healthcare datasets.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product impact using </w:t>
      </w:r>
      <w:r>
        <w:rPr>
          <w:rFonts w:asciiTheme="minorHAnsi" w:hAnsiTheme="minorHAnsi" w:cstheme="majorHAnsi"/>
          <w:b/>
          <w:bCs/>
          <w:lang w:val="en-US"/>
        </w:rPr>
        <w:t xml:space="preserve">causal inference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healthcare datasets to deliver actionable insights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decisions for data analytics tools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scientists in advanced analytics techniques and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data pipelines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handling of large-scale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communicate insights regarding product strategies, resulting in improved customer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analyze complex </w:t>
      </w:r>
      <w:r>
        <w:rPr>
          <w:rFonts w:asciiTheme="minorHAnsi" w:hAnsiTheme="minorHAnsi" w:cstheme="majorHAnsi"/>
          <w:b/>
          <w:bCs/>
          <w:lang w:val="en-US"/>
        </w:rPr>
        <w:t xml:space="preserve">A/B tests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validate product improvements, using statistical rigor to inform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dashboards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visualization tools to present findings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enhance data quality and effectiveness of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in product evaluation.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observational analysis on revenue cycle management products, leveraging deep product analytics to gauge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 storage solutions in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accessibility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report on competitive product performance and customer feedback using advanced statistical techniques.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analytical frameworks that utilize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product evaluation in healthcare contexts.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customer insights and product strategies by designing comprehensive </w:t>
      </w:r>
      <w:r>
        <w:rPr>
          <w:rFonts w:asciiTheme="minorHAnsi" w:eastAsia="Times New Roman" w:hAnsiTheme="minorHAnsi" w:cs="Times New Roman"/>
          <w:b/>
          <w:bCs/>
          <w:lang w:val="en-US"/>
        </w:rPr>
        <w:t xml:space="preserve">A/B tests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end-user behavior.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end-to-end data solutions, incorporating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 and reporting, resulting in streamlined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statistical methodologies including </w:t>
      </w:r>
      <w:r>
        <w:rPr>
          <w:rFonts w:asciiTheme="minorHAnsi" w:eastAsia="Times New Roman" w:hAnsiTheme="minorHAnsi" w:cs="Times New Roman"/>
          <w:b/>
          <w:bCs/>
          <w:lang w:val="en-US"/>
        </w:rPr>
        <w:t xml:space="preserve">causal inference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ensure smooth deployment of analytical tools and data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the impact of new product features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deep statistical analysis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and query large datasets, improving analytics capabilities and data access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healthcare trends and reported findings to senior leadership, informing product direction and strategy.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data analysis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product development supporting revenue cycle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data gathering and preprocessing, ensuring high-quality datasets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to cloud-based storage solutions, enhancing data retrieval efficiency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multiple projects aiming to improve healthcare product usability, reporting insights via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systems, allowing proactive adjustments based on data trends.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analytical support for over 40 healthcare projects, ensuring timely delivery of insights to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&amp; Analytical Tools</w:t>
      </w:r>
      <w:r>
        <w:rPr>
          <w:rFonts w:asciiTheme="minorHAnsi" w:hAnsiTheme="minorHAnsi" w:cstheme="majorHAnsi"/>
          <w:lang w:val="en-US"/>
        </w:rPr>
        <w:t xml:space="preserve">: Causal Inference, A/B Testing, Observational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Tools</w:t>
      </w:r>
      <w:r>
        <w:rPr>
          <w:rFonts w:asciiTheme="minorHAnsi" w:hAnsiTheme="minorHAnsi" w:cstheme="majorHAnsi"/>
          <w:lang w:val="en-US"/>
        </w:rPr>
        <w:t xml:space="preserve">: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Infrastructure</w:t>
      </w:r>
      <w:r>
        <w:rPr>
          <w:rFonts w:asciiTheme="minorHAnsi" w:hAnsiTheme="minorHAnsi" w:cstheme="majorHAnsi"/>
          <w:lang w:val="en-US"/>
        </w:rPr>
        <w:t xml:space="preserve">: AWS,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Scikit-learn, TensorFlow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