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Integration Analyst with over 11 years of experience in the healthcare domain. Proficient in SQL, Python, ETL processes, and cloud technologies like MongoDB and SnapLogic. Strong focus on data quality, integrity, and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healthcare data analysis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data integrity and quality monitoring for specific domains utilizing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engineering teams to ensure reliable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on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SnapLogic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data quality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root-cause analysis of discrepancies to improve data governance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for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workflows to increase efficiency and reduce risk using cloud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reliable data connections with external providers, ensuring compliance with governance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complex healthcare data into actionable insights using analytical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data pipelines, focusing on automation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Wellnecity's analytic environment using </w:t>
      </w:r>
      <w:r>
        <w:rPr>
          <w:rFonts w:asciiTheme="minorHAnsi" w:hAnsiTheme="minorHAnsi" w:cstheme="majorHAnsi"/>
          <w:b/>
          <w:bCs/>
          <w:lang w:val="en-US"/>
        </w:rPr>
        <w:t xml:space="preserve">Knime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develop insights for client reporting.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healthcare claims data to enhance product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to boost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data analytics processes, focusing on data quality and integrity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data solutions using </w:t>
      </w:r>
      <w:r>
        <w:rPr>
          <w:rFonts w:asciiTheme="minorHAnsi" w:eastAsia="Times New Roman" w:hAnsiTheme="minorHAnsi" w:cs="Times New Roman"/>
          <w:b/>
          <w:bCs/>
          <w:lang w:val="en-US"/>
        </w:rPr>
        <w:t xml:space="preserve">SnapLogic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healthcare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translate requirements into robust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and quality checks, identifying root causes of issues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analytical reports and dashboards for stakeholders, utilizing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Knime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improvements in operational processes to enhance data accuracy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Translated business requirements into actionable data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applications focusing on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data platforms, enhancing overall data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Cleaned and preprocessed healthcare data for reliable analysis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integrity and documentation within defined business domains.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data discrepancies with effective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Knime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Pipelines</w:t>
      </w:r>
      <w:r>
        <w:rPr>
          <w:rFonts w:asciiTheme="minorHAnsi" w:hAnsiTheme="minorHAnsi" w:cstheme="majorHAnsi"/>
          <w:lang w:val="en-US"/>
        </w:rPr>
        <w:t xml:space="preserve">: SnapLogic, Airflow,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cloud computing, automation, data workflows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 analytics, visualization, data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Testing</w:t>
      </w:r>
      <w:r>
        <w:rPr>
          <w:rFonts w:asciiTheme="minorHAnsi" w:hAnsiTheme="minorHAnsi" w:cstheme="majorHAnsi"/>
          <w:lang w:val="en-US"/>
        </w:rPr>
        <w:t xml:space="preserve">: data validation, quality monitoring, root-cause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