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11 years of experience in designing high-performance data pipelines and ensuring data integrity. Expertise in AWS, Snowflake, Python, and SQL to optimize data workflows and support business intelligence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architecture decisions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data systems to ensure quality and availability while optimizing cost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executive stakeholders to translate business requirements into technical specifications and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enhance data quality, security, and discoverability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transformation workflows, improving data accuracy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fostering knowledge sharing and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on-call responsibilities to maintain service uptime and address critical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complex workflows, thereby reducing processing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enhance the team's overall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cross-functional data projects, integrating contributions from analytics and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to automate data deployment and continuous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ensuring adherence to best practices in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design robust data models and analytics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governance protocols to align with compliance standards in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designs for new features, providing insights on scalability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querying and reporting, improving data access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to enhance data infrastructure and support business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ETL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overhead by 40%.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data processing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a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solution, improving performance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data integrity and quality by implementing thorough testing and validation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system architecture for future maintenance and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delivery ahead of schedule, facilitating a smoother operational flow for data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Warehousing &amp; Lakes</w:t>
      </w:r>
      <w:r>
        <w:rPr>
          <w:rFonts w:asciiTheme="minorHAnsi" w:hAnsiTheme="minorHAnsi" w:cstheme="majorHAnsi"/>
          <w:lang w:val="en-US"/>
        </w:rPr>
        <w:t xml:space="preserve">: Snowflake, Redshift,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dbt, Fivetran,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&amp; Data Integration</w:t>
      </w:r>
      <w:r>
        <w:rPr>
          <w:rFonts w:asciiTheme="minorHAnsi" w:hAnsiTheme="minorHAnsi" w:cstheme="majorHAnsi"/>
          <w:lang w:val="en-US"/>
        </w:rPr>
        <w:t xml:space="preserve">: MLFlow, Monte Carlo, Hightouch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