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11+ years in building robust data pipelines and data infrastructures. Proficient in BigQuery, Airflow, Python, SQL, and data governance practices, dedicated to enhancing data accessibility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robust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accessibility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external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centralized data governance protocols, defining sources of truth to improve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reporting-ready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production-grade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transformation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initiatives improving data correctness and enhancing overall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ensuring reliability and prompt issue resolution across data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improving code quality and facilitating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Metabase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interactive dashboards for stakeholders to access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offering architectural suggestions to optimize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to enhance skill sets and promote best practices in data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implemented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internal team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 various third-party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Iterable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analytics teams to develop clean, usable datasets from complex data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clean data solutions to non-technical stakeholders ensuring alignment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data quality initiatives and developed solutions for data discrepancies improving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train team members on new data engineering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improving overall system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managing backlogs, and prioritizing tasks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backend services and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data pipelines and managed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infrastructure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 systems with a focus on data quality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contributing to the department's engineering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data processing time through optimizing SQL queries and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BigQuery, Airflow, Airbyte, Fivetran,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 xml:space="preserve">: Data Quality, Data Modeling,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Platforms</w:t>
      </w:r>
      <w:r>
        <w:rPr>
          <w:rFonts w:asciiTheme="minorHAnsi" w:hAnsiTheme="minorHAnsi" w:cstheme="majorHAnsi"/>
          <w:lang w:val="en-US"/>
        </w:rPr>
        <w:t xml:space="preserve">: Salesforce, HubSpot, ZocDoc, Iterable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Metabase,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