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building scalable data architectures and pipelines. Proficient in Snowflake, Python, SQL, and cloud-based solutions. Expertise in ETL processes and data modeling to drive analytics and reporting.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data architectures, ensuring scalability and security for business-critical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cloud-native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analytics and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engineers, providing guidance on best practices for data modeling and pipeline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data strategies with business objectives and reporting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new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data ingestion and processing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comprehensive technical documentation including architecture diagrams and data flow 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complex data issues across systems, enhancing overall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agile planning, contributing to high-impact data initiatives prioritization.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continuous improvement initiatives for query performance and cost efficiency of data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across the data platform, safeguarding sensitive information for compliance purposes.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design reviews to ensure alignment with architecture standards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robust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large-scale data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implementation of data modeling initiatives that improved reporting and operational analytics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in data engineering practices and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analytics teams to ensure data systems supported business intelligence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documentation for data flows and architecture to assist in knowledge transfer.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pipelines, resulting in improved query performance and reliability for analytics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emerging data technologies, contributing to modernization strategies across legacy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ensuring timely delivery of high-impact data engineering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integration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data delivery to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to a cloud-native architecture, improving data processing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operations through automation scripts,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pipeline health, identifying performance bottlenecks and making necessary adjustments.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team-based code reviews, emphasizing best coding practices for data engineering.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25% increase in data processing speed by optimizing existing ETL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 &amp; ETL</w:t>
      </w:r>
      <w:r>
        <w:rPr>
          <w:rFonts w:asciiTheme="minorHAnsi" w:hAnsiTheme="minorHAnsi" w:cstheme="majorHAnsi"/>
          <w:lang w:val="en-US"/>
        </w:rPr>
        <w:t xml:space="preserve">: Snowflake, Apache Airflow, dbt,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 &amp; Analytics</w:t>
      </w:r>
      <w:r>
        <w:rPr>
          <w:rFonts w:asciiTheme="minorHAnsi" w:hAnsiTheme="minorHAnsi" w:cstheme="majorHAnsi"/>
          <w:lang w:val="en-US"/>
        </w:rPr>
        <w:t xml:space="preserve">: Data Modeling, ETL, Data Visualization, Business Intelligence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Methodologies</w:t>
      </w:r>
      <w:r>
        <w:rPr>
          <w:rFonts w:asciiTheme="minorHAnsi" w:hAnsiTheme="minorHAnsi" w:cstheme="majorHAnsi"/>
          <w:lang w:val="en-US"/>
        </w:rPr>
        <w:t xml:space="preserve">: Agile, DevOps, Jira, Azure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Standards</w:t>
      </w:r>
      <w:r>
        <w:rPr>
          <w:rFonts w:asciiTheme="minorHAnsi" w:hAnsiTheme="minorHAnsi" w:cstheme="majorHAnsi"/>
          <w:lang w:val="en-US"/>
        </w:rPr>
        <w:t xml:space="preserve">: Technical Documentation, Architecture Diagrams, Runbooks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Data Observability, Query Performance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