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cloud services and data engineering. Proficient in AWS, Python, SQL, and data pipelines. Proven track record in designing scalable systems and optimizing data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redesign of data infrastructure for improved scalability, increasing data delivery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migration processes, significantly reducing manual workload by 40% through the use of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teams to develop robust data models and analytical tools for operational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architecture decisions and delivery of cloud services in a multi-region setup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contributed to cross-functional teams to enhance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governance frameworks for secure data handling and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empowering them with knowledge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manipulation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to facilitate automation and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AWS costs through analytics, implementing Savings Plans and Spot Instances for efficient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evolving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recommend strategies for enterprise adoption.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development of data extraction and transformation tools, improving ETL performance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integrated data solutions for internal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teams in data visualization and reporting, facilitating clear insights via tools like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architectural design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cross-functional teams to align data strategies with business objectives, ensuring technical feasibility.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quality and accessibility across multiple platforms by implementing robust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cost control measures by analyzing cloud consumption and optimizing AWS resource allocation.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protocols to ensure high data fidelity and reliability across all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management and processing, focusing on performance and reliability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data sources into a central data warehouse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transition smoothness for production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enhance application performance and security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processes using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overhead and improving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major project that increased data processing capabilities by 20%, impacting key business metrics.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Glue, DynamoDB, RDS,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ETL</w:t>
      </w:r>
      <w:r>
        <w:rPr>
          <w:rFonts w:asciiTheme="minorHAnsi" w:hAnsiTheme="minorHAnsi" w:cstheme="majorHAnsi"/>
          <w:lang w:val="en-US"/>
        </w:rPr>
        <w:t xml:space="preserve">: ETL, Data Migration,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Ansible,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