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data systems, specializing in SQL, Python, AWS, and data pipeline architecture. Proven track record in building scalable ETL processes and mentoring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ETL pipelines using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ingestion and transformation.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workflows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data quality through validation frameworks and automated monitoring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enhancing team skills in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data governance practices for multi-cloud environments, including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Athena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established best practices for data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vendor solutions to centralize data streams, improving accessibility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operational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insights effectively to both technical and non-technical stakeholders, enhancing project understanding.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innovation to improve the performance and scalability of data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frameworks using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and strategists to enhance reporting capabilities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coding standards and best practices in data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projects to transition legacy systems to cloud-based solutions like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performance, reducing overall data processing time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monitored data pipelines for real-time analytics, utilizing tools like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data validation protocols to ensure integrity and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to automate reporting processes using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reduce manual workloads.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retrieval and integration features for cloud-based applications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and schema development to support data warehousing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pipelines to ensure high availability and performance of internal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including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optimizing data workflows to minimize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data processing speed through efficient SQL query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ETL</w:t>
      </w:r>
      <w:r>
        <w:rPr>
          <w:rFonts w:asciiTheme="minorHAnsi" w:hAnsiTheme="minorHAnsi" w:cstheme="majorHAnsi"/>
          <w:lang w:val="en-US"/>
        </w:rPr>
        <w:t xml:space="preserve">: AWS S3, AWS Redshift, AWS Athena, Apache Airflow,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Google Cloud Platform, Snowflake,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Tableau, Looker, Git,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Integration Testing, Data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