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scalable data infrastructures. Proficient in Python, SQL, and Google Cloud Platform technologies, focusing on data pipeline modernization and engineering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accessibility for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modernization of legacy data pipelines, implementing robust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for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services for internal analytics, exposing critical information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practices for data workflows, enhancing deployment efficiency with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ensure data quality and maintainability standards across the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data engineering best practices, enhancing code quality and system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incorporated new data storage solutions, driving strategy discussions for architectural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data processing solutions, improving data timeliness and accuracy for internal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manual data processes, significantly reducing operational overhead and improving data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cross-departmental projects, aligning data strategy with business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visualizing data insights and reporting, facilitating data-driven decision-making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of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efficiency in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checks and balances to ensure accuracy in reporting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Decomposed complex data processes into manageable features, improving delivery speed and focus on modular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align data infrastructure with emerging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workflows, reducing processing time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version control practices for data scripts, enhancing collaboration and traceability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cleansing and transformation for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of developers implementing data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early-stage data migration projects, transitioning to modern architectures and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software quality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query and analyze large data sets, generating insights and recommendations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documenting data processes and best practices, promoting transparency and knowledge retention.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Google Cloud Platform, BigQuery, Airflow, dbt,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CI/CD, version control,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Metaplane, Segment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Tools</w:t>
      </w:r>
      <w:r>
        <w:rPr>
          <w:rFonts w:asciiTheme="minorHAnsi" w:hAnsiTheme="minorHAnsi" w:cstheme="majorHAnsi"/>
          <w:lang w:val="en-US"/>
        </w:rPr>
        <w:t xml:space="preserve">: Data Orchestration, Streaming Data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