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Engineer with over 11 years of experience specializing in SQL, Python, AWS, and data pipeline architectures. Proven expertise in building scalable ETL processes, ensuring data quality and security using Apache Airflow, dbt, and Redshift.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ETL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flow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cloud-native data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the complete data lifecycle, ensuring high data quality, security, and observability across all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reviews, mentoring junior engineers in best practices and architectural standards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translating complex business requirements into effective data processing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self-service data platforms for stakeholders, enabling independent problem-solving and reducing support requests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efforts by identifying and resolving technical debt, optimizing existing systems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warehouse strategies, integrating new data sources with high levels of accuracy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modeling, enhancing data integrity and traceability in the analytics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new tools and technologies to improve the data stack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and best practices for data engineering processes, ensuring clarity and reproducibility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25% improvement in data processing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data solutions and engineered data models that improved reporting capabilities for stakeholders utilizing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data engineering practices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 management, promoting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implement automated data solutions, translating operational needs into functional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quality frameworks that ensured high standards for data integrity and observability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query processing, delivering fast access to critical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design decisions that shaped scalable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cloud infrastructure management and reproducibility.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data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pipelines and managed data integrity within the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systems to cloud environments, providing troubleshooting and support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analytical tools and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business intelligence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data analysts to improve database performance and data accessibility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enhancing data processing capabilities, achieving a notable increase in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Redshift, S3,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Data Warehousing,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Superset,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