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11 years of experience in building scalable data architectures using Python, SQL, AWS, and Docker. Deep expertise in data lake infrastructure and ETL processes, contributing to data-driven decision-making in a fast-paced, cloud-native environment.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led architecture for scalable ETL processes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real-time data ingestion.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monitoring solutions for data integrity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reliability of data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BI teams to define data requirements, ensuring the delivery of clean, actionable datasets for analytics using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quality best practices, optimizing </w:t>
      </w:r>
      <w:r>
        <w:rPr>
          <w:rFonts w:asciiTheme="minorHAnsi" w:hAnsiTheme="minorHAnsi" w:cstheme="majorHAnsi"/>
          <w:b/>
          <w:bCs/>
          <w:lang w:val="en-US"/>
        </w:rPr>
        <w:t xml:space="preserve">AWS Kinesis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streams for data accuracy and user acquisition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data engineering principles and best practices, fostering a high-performance engineering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 robust data lake infrastructure on </w:t>
      </w:r>
      <w:r>
        <w:rPr>
          <w:rFonts w:asciiTheme="minorHAnsi" w:hAnsiTheme="minorHAnsi" w:cstheme="majorHAnsi"/>
          <w:b/>
          <w:bCs/>
          <w:lang w:val="en-US"/>
        </w:rPr>
        <w:t xml:space="preserve">AWS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efficient data storage and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Activated performance improvements in data processing workflows, reducing ETL processing time by 30% using </w:t>
      </w:r>
      <w:r>
        <w:rPr>
          <w:rFonts w:asciiTheme="minorHAnsi" w:hAnsiTheme="minorHAnsi" w:cstheme="majorHAnsi"/>
          <w:b/>
          <w:bCs/>
          <w:lang w:val="en-US"/>
        </w:rPr>
        <w:t xml:space="preserve">dockerized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complex data transformations for unstructured datasets, enhancing analytics capabilities across product and marketing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cross-team communication strategies to align data initiatives with company goals, driving strategic growth through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cross-functional teams to integrate data solutions, improving the accuracy of user engagement metrics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documentation of system architecture and workflow designs to ensure compliance and ease of use for stakeholders.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ETL workflows using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processing times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RESTful APIs for data access, ensuring robust data transactions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SQLAlchemy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scalable data architecture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to enhance team productivity and output.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analytics teams to implement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impacting data visibility for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quality assurance on data pipelines, maintaining high data integrity across reporting infrastructures.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normalization processes to improve data quality and usability across systems, leveraging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a backend.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strategic planning discussions to define data engineering priorities aligning with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extraction processes from multiple sources, enhancing reporting accuracy and efficiency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ETL pipelines for data migration to </w:t>
      </w:r>
      <w:r>
        <w:rPr>
          <w:rFonts w:asciiTheme="minorHAnsi" w:eastAsia="Times New Roman" w:hAnsiTheme="minorHAnsi" w:cs="Times New Roman"/>
          <w:b/>
          <w:bCs/>
          <w:lang w:val="en-US"/>
        </w:rPr>
        <w:t xml:space="preserve">AWS 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timely data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validation tests to maintain high data quality for reports produced by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 migrations, maintaining data integrity during transitions,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design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schemas for new projects, improving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data archiving strategies to manage growing datasets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implemented best coding practices, focusing on efficient and maintainable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Kinesis, S3, Glue, Athena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Spark, Data Lakes, Data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Looker, Apache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NoSQL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