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Data Engineer with over 11 years in data solutions. Proficient in AWS, Apache Spark, Airflow, and Kafka, with a passion for building scalable data infrastructures.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scalable data infrastructures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Databricks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large enterprise data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around data platforms and contributed to strategy and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and optimized ETL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Apache 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ingestion.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including product, UX, and business development to enhance data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data modeling and schema design for improved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data pipeline best practices and architecture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agile methodologies to continuously improve project delivery and team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Constructed CI/CD processes to automate testing and deployment of data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data confidentiality and compliance with industry regulations throughout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batch and streaming data processes in real-time using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dbt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managed expectations and communicated updates effectively with stakeholders.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data pipelines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enterprise-level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while leading initiatives to improve team output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engineering and product teams to define requirements and drive project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managed ETL processes to ensure high availability and reliability of data.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relational databases to support various application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reviews and contributed to data infrastructure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Tested and validated data using automated scripts and monitoring tools to ensure accuracy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data processing times by optimizing existing workflows across teams.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ETL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tailored to business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analysts to gather requirements for data-related projects and initiatives.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transition legacy systems to modern data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query and manipulate databases for reporting and data analysis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QA teams to perform data validation and troubleshooting.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data-driven insights to support business strategies and decision-making efforts, achieving a 20% increase in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 Tools</w:t>
      </w:r>
      <w:r>
        <w:rPr>
          <w:rFonts w:asciiTheme="minorHAnsi" w:hAnsiTheme="minorHAnsi" w:cstheme="majorHAnsi"/>
          <w:lang w:val="en-US"/>
        </w:rPr>
        <w:t xml:space="preserve">: Apache Spark, Airflow, dbt, Kafka,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Databricks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Agile, Scrum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ETL Testing, Data Validation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